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style="mso-wrap-distance-right:9pt;mso-wrap-distance-bottom:0pt;margin-top:-34pt;mso-position-vertical-relative:text;mso-position-horizontal-relative:text;v-text-anchor:top;position:absolute;height:36pt;mso-wrap-distance-top:0pt;width:107.25pt;mso-wrap-distance-left:9pt;margin-left:357.4pt;z-index:2;" o:spid="_x0000_s1026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28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8"/>
                    </w:rPr>
                    <w:t>（様式１１）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ゴシック" w:hAnsi="ＭＳ ゴシック" w:eastAsia="ＭＳ ゴシック"/>
          <w:kern w:val="0"/>
          <w:sz w:val="28"/>
        </w:rPr>
        <w:t>連携施設計画</w:t>
      </w:r>
      <w:r>
        <w:rPr>
          <w:rFonts w:hint="eastAsia" w:ascii="ＭＳ ゴシック" w:hAnsi="ＭＳ ゴシック" w:eastAsia="ＭＳ ゴシック"/>
          <w:color w:val="000000"/>
          <w:sz w:val="28"/>
        </w:rPr>
        <w:t>書（小規模保育事業）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91"/>
        <w:gridCol w:w="7640"/>
      </w:tblGrid>
      <w:tr>
        <w:trPr>
          <w:trHeight w:val="553" w:hRule="atLeast"/>
        </w:trPr>
        <w:tc>
          <w:tcPr>
            <w:tcW w:w="1291" w:type="dxa"/>
            <w:shd w:val="clear" w:color="auto" w:fill="CCFF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種　　別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認定こども園　・　幼稚園　・　保育所　・　未定</w:t>
            </w:r>
          </w:p>
        </w:tc>
      </w:tr>
      <w:tr>
        <w:trPr>
          <w:trHeight w:val="562" w:hRule="atLeast"/>
        </w:trPr>
        <w:tc>
          <w:tcPr>
            <w:tcW w:w="1291" w:type="dxa"/>
            <w:shd w:val="clear" w:color="auto" w:fill="CCFF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連携施設名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972" w:hRule="atLeast"/>
        </w:trPr>
        <w:tc>
          <w:tcPr>
            <w:tcW w:w="1291" w:type="dxa"/>
            <w:shd w:val="clear" w:color="auto" w:fill="CCFF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291" w:type="dxa"/>
            <w:shd w:val="clear" w:color="auto" w:fill="CCFF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調　　整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調整済　・　調整中　・　今後調整　（令和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　　年　　月までに確保予定）</w:t>
            </w:r>
          </w:p>
        </w:tc>
      </w:tr>
      <w:tr>
        <w:trPr>
          <w:trHeight w:val="6011" w:hRule="atLeast"/>
        </w:trPr>
        <w:tc>
          <w:tcPr>
            <w:tcW w:w="1291" w:type="dxa"/>
            <w:shd w:val="clear" w:color="auto" w:fill="CCFF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調整内容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4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（調整の進捗や、協定締結の可能性等を記載）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trHeight w:val="689" w:hRule="atLeast"/>
        </w:trPr>
        <w:tc>
          <w:tcPr>
            <w:tcW w:w="1291" w:type="dxa"/>
            <w:shd w:val="clear" w:color="auto" w:fill="CCFF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他</w:t>
            </w:r>
          </w:p>
        </w:tc>
        <w:tc>
          <w:tcPr>
            <w:tcW w:w="7640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施設からの距離</w:t>
            </w:r>
            <w:r>
              <w:rPr>
                <w:rFonts w:hint="eastAsia" w:ascii="ＭＳ 明朝" w:hAnsi="ＭＳ 明朝"/>
                <w:u w:val="single" w:color="auto"/>
              </w:rPr>
              <w:t>　　　　　　</w:t>
            </w:r>
            <w:r>
              <w:rPr>
                <w:rFonts w:hint="eastAsia" w:ascii="ＭＳ 明朝" w:hAnsi="ＭＳ 明朝"/>
              </w:rPr>
              <w:t>ｍ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　連携施設を複数設定する場合は、本様式を連携施設数分作成すること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29</Words>
  <Characters>167</Characters>
  <Application>JUST Note</Application>
  <Lines>1</Lines>
  <Paragraphs>1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松堂 厚順</cp:lastModifiedBy>
  <cp:lastPrinted>2020-08-30T05:28:42Z</cp:lastPrinted>
  <dcterms:created xsi:type="dcterms:W3CDTF">2014-12-11T10:29:00Z</dcterms:created>
  <dcterms:modified xsi:type="dcterms:W3CDTF">2015-11-20T04:03:30Z</dcterms:modified>
  <cp:revision>3</cp:revision>
</cp:coreProperties>
</file>